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48" w:rsidRDefault="00E20348" w:rsidP="001B0E5C">
      <w:pPr>
        <w:pStyle w:val="a3"/>
        <w:rPr>
          <w:rFonts w:asciiTheme="majorHAnsi" w:hAnsiTheme="majorHAnsi" w:cs="Aharoni"/>
          <w:b/>
          <w:sz w:val="52"/>
          <w:szCs w:val="52"/>
        </w:rPr>
      </w:pPr>
    </w:p>
    <w:p w:rsidR="00E20348" w:rsidRDefault="00E20348" w:rsidP="00E20348">
      <w:pPr>
        <w:pStyle w:val="a3"/>
        <w:jc w:val="center"/>
        <w:rPr>
          <w:rFonts w:asciiTheme="majorHAnsi" w:hAnsiTheme="majorHAnsi" w:cs="Aharoni"/>
          <w:b/>
          <w:sz w:val="52"/>
          <w:szCs w:val="52"/>
        </w:rPr>
      </w:pPr>
    </w:p>
    <w:p w:rsidR="006A7598" w:rsidRPr="001B0E5C" w:rsidRDefault="00E20348" w:rsidP="00E20348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B0E5C">
        <w:rPr>
          <w:rFonts w:ascii="Times New Roman" w:hAnsi="Times New Roman" w:cs="Times New Roman"/>
          <w:b/>
          <w:sz w:val="56"/>
          <w:szCs w:val="56"/>
        </w:rPr>
        <w:t>Программно-методическое обеспечение образовательного процесса</w:t>
      </w:r>
    </w:p>
    <w:p w:rsidR="00E20348" w:rsidRPr="001B0E5C" w:rsidRDefault="00E20348" w:rsidP="00E20348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B0E5C">
        <w:rPr>
          <w:rFonts w:ascii="Times New Roman" w:hAnsi="Times New Roman" w:cs="Times New Roman"/>
          <w:b/>
          <w:sz w:val="56"/>
          <w:szCs w:val="56"/>
        </w:rPr>
        <w:t xml:space="preserve">МКОУ «Тюбинская вечерняя сменная общеобразовательная школа» </w:t>
      </w:r>
    </w:p>
    <w:p w:rsidR="00E20348" w:rsidRPr="001B0E5C" w:rsidRDefault="00E20348" w:rsidP="00E20348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B0E5C">
        <w:rPr>
          <w:rFonts w:ascii="Times New Roman" w:hAnsi="Times New Roman" w:cs="Times New Roman"/>
          <w:b/>
          <w:sz w:val="56"/>
          <w:szCs w:val="56"/>
        </w:rPr>
        <w:t>при ФКУ ИК-7 УФСИН России по Республике Дагестан</w:t>
      </w:r>
    </w:p>
    <w:p w:rsidR="00E20348" w:rsidRPr="001B0E5C" w:rsidRDefault="00E20348" w:rsidP="001B0E5C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1B0E5C" w:rsidRPr="001B0E5C" w:rsidRDefault="001B0E5C" w:rsidP="001B0E5C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E20348" w:rsidRPr="001B0E5C" w:rsidRDefault="00E20348" w:rsidP="00E20348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20348" w:rsidRPr="001B0E5C" w:rsidRDefault="00E20348" w:rsidP="00E20348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B0E5C" w:rsidRPr="001B0E5C" w:rsidRDefault="001B0E5C" w:rsidP="00E20348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5706" w:rsidRDefault="00EE5706" w:rsidP="001B0E5C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DD3121" w:rsidRDefault="00DD3121" w:rsidP="001B0E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5706" w:rsidRDefault="00EE5706" w:rsidP="001B0E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47A9" w:rsidRDefault="00E147A9" w:rsidP="001B0E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47A9" w:rsidRDefault="00E147A9" w:rsidP="001B0E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47A9" w:rsidRDefault="00E147A9" w:rsidP="001B0E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47A9" w:rsidRDefault="00E147A9" w:rsidP="001B0E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47A9" w:rsidRDefault="00E147A9" w:rsidP="001B0E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47A9" w:rsidRDefault="00E147A9" w:rsidP="001B0E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47A9" w:rsidRDefault="00E147A9" w:rsidP="001B0E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47A9" w:rsidRDefault="00E147A9" w:rsidP="001B0E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47A9" w:rsidRPr="001B0E5C" w:rsidRDefault="00E147A9" w:rsidP="001B0E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0348" w:rsidRPr="001B0E5C" w:rsidRDefault="00E20348" w:rsidP="00E20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348" w:rsidRPr="001B0E5C" w:rsidRDefault="00E20348" w:rsidP="00E20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856" w:type="dxa"/>
        <w:tblLook w:val="04A0"/>
      </w:tblPr>
      <w:tblGrid>
        <w:gridCol w:w="822"/>
        <w:gridCol w:w="7358"/>
      </w:tblGrid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E20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учебных кабинетов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9146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Кабинет физики.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9146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Перечень оборудования.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 xml:space="preserve">Стенды: 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2F28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1.</w:t>
            </w: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1.Вес воздуха. Атмосферное давление.</w:t>
            </w:r>
          </w:p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Монометр</w:t>
            </w:r>
            <w:proofErr w:type="spellEnd"/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.(7 класс)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 xml:space="preserve">2.Поршневой и жидкостный насос. Гидравлический пресс. </w:t>
            </w:r>
          </w:p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Действие жидкости и газа на погружённое в них тело. (7 класс)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3.Расчёт массы и объёма тела по их плотности.</w:t>
            </w:r>
          </w:p>
        </w:tc>
      </w:tr>
      <w:tr w:rsidR="002F282B" w:rsidRPr="00351F47" w:rsidTr="00351F47">
        <w:trPr>
          <w:trHeight w:val="144"/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4. Электризация тел. (10 класс)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5.Изучения электрических вибраторов. Изучение молекул,</w:t>
            </w:r>
          </w:p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 xml:space="preserve"> атомов и ядер. (11 класс)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2F28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 xml:space="preserve">2.                                   </w:t>
            </w: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Таблицы.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1.Единицы физических величин.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2.Периодическая система элементов Д.И.Менделеева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3.Плотность вещества.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2F28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Оборудование.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5165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1.Измерительный цилиндр, мензурки.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2.Весы и гири.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DD31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3.Динанометры-4шт.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DD31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 xml:space="preserve">4.Набор грузов – 1 </w:t>
            </w:r>
            <w:proofErr w:type="spellStart"/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DD31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5.Штативы -5штук.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DD31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6.Масштабная линейка-5шт.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DD31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7.Измерительная линейка-5 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DD31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8.Колориметр-4 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9. Термометр-5 шт.</w:t>
            </w:r>
          </w:p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 xml:space="preserve">10.Источники тока (постоянно)-4 </w:t>
            </w:r>
            <w:proofErr w:type="spellStart"/>
            <w:proofErr w:type="gramStart"/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11.Выпрямитель-5шт.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12. Вольтометр-5шт.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13.Амперметр—5шт.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14.Набор проводников с различными сопротивлениями.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15.Реостат-5 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16.Ключ-5шт.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17.Соединительные провода.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18.Компас-5 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19.Полосовые магниты-10 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20. Дугообразные магниты-5 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21.Микрометр-4 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22.Барометр-анероид-4 шт.</w:t>
            </w:r>
          </w:p>
        </w:tc>
      </w:tr>
      <w:tr w:rsidR="002F282B" w:rsidRPr="00351F47" w:rsidTr="00351F47">
        <w:trPr>
          <w:jc w:val="center"/>
        </w:trPr>
        <w:tc>
          <w:tcPr>
            <w:tcW w:w="822" w:type="dxa"/>
          </w:tcPr>
          <w:p w:rsidR="002F282B" w:rsidRPr="00351F47" w:rsidRDefault="002F282B" w:rsidP="00E20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8" w:type="dxa"/>
          </w:tcPr>
          <w:p w:rsidR="002F282B" w:rsidRPr="00351F47" w:rsidRDefault="002F282B" w:rsidP="001A0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51F47">
              <w:rPr>
                <w:rFonts w:ascii="Times New Roman" w:hAnsi="Times New Roman" w:cs="Times New Roman"/>
                <w:sz w:val="28"/>
                <w:szCs w:val="28"/>
              </w:rPr>
              <w:t>23.Штангенциркуль-5 шт.</w:t>
            </w:r>
          </w:p>
        </w:tc>
      </w:tr>
    </w:tbl>
    <w:p w:rsidR="00E20348" w:rsidRPr="00516505" w:rsidRDefault="00E20348" w:rsidP="00E20348">
      <w:pPr>
        <w:pStyle w:val="a3"/>
        <w:jc w:val="center"/>
        <w:rPr>
          <w:rFonts w:asciiTheme="majorHAnsi" w:hAnsiTheme="majorHAnsi" w:cs="Aharoni"/>
          <w:sz w:val="28"/>
          <w:szCs w:val="28"/>
        </w:rPr>
      </w:pPr>
    </w:p>
    <w:sectPr w:rsidR="00E20348" w:rsidRPr="00516505" w:rsidSect="00E147A9">
      <w:pgSz w:w="11906" w:h="16838"/>
      <w:pgMar w:top="1134" w:right="850" w:bottom="1134" w:left="1701" w:header="708" w:footer="708" w:gutter="0"/>
      <w:pgBorders w:display="firstPage"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F1392"/>
    <w:multiLevelType w:val="hybridMultilevel"/>
    <w:tmpl w:val="FEB4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0C4"/>
    <w:rsid w:val="00176345"/>
    <w:rsid w:val="001A07E8"/>
    <w:rsid w:val="001B0E5C"/>
    <w:rsid w:val="002F282B"/>
    <w:rsid w:val="00351F47"/>
    <w:rsid w:val="00516505"/>
    <w:rsid w:val="00591EA1"/>
    <w:rsid w:val="005F6D18"/>
    <w:rsid w:val="006500C4"/>
    <w:rsid w:val="006A7598"/>
    <w:rsid w:val="00775040"/>
    <w:rsid w:val="009146A6"/>
    <w:rsid w:val="00976675"/>
    <w:rsid w:val="00A24A11"/>
    <w:rsid w:val="00A42407"/>
    <w:rsid w:val="00C706FE"/>
    <w:rsid w:val="00DD3121"/>
    <w:rsid w:val="00E147A9"/>
    <w:rsid w:val="00E20348"/>
    <w:rsid w:val="00EE5706"/>
    <w:rsid w:val="00FE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348"/>
    <w:pPr>
      <w:spacing w:after="0" w:line="240" w:lineRule="auto"/>
    </w:pPr>
  </w:style>
  <w:style w:type="table" w:styleId="a4">
    <w:name w:val="Table Grid"/>
    <w:basedOn w:val="a1"/>
    <w:uiPriority w:val="39"/>
    <w:rsid w:val="00E20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605A-7D8A-4AEB-A23D-90D0BC8C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info-nout</cp:lastModifiedBy>
  <cp:revision>9</cp:revision>
  <dcterms:created xsi:type="dcterms:W3CDTF">2020-10-12T15:28:00Z</dcterms:created>
  <dcterms:modified xsi:type="dcterms:W3CDTF">2021-01-06T18:24:00Z</dcterms:modified>
</cp:coreProperties>
</file>